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7D" w:rsidRDefault="00D10F7D" w:rsidP="00D10F7D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 xml:space="preserve">об итогах закупа способом запроса ценовых предложений на </w:t>
      </w:r>
    </w:p>
    <w:p w:rsidR="00D10F7D" w:rsidRPr="006056BF" w:rsidRDefault="00D10F7D" w:rsidP="00D10F7D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333333"/>
          <w:sz w:val="28"/>
          <w:szCs w:val="24"/>
          <w:lang w:val="kk-KZ" w:eastAsia="ru-RU"/>
        </w:rPr>
        <w:t>23</w:t>
      </w:r>
      <w:r w:rsidRPr="006056BF">
        <w:rPr>
          <w:rFonts w:ascii="Times New Roman" w:eastAsia="Times New Roman" w:hAnsi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>год</w:t>
      </w:r>
    </w:p>
    <w:p w:rsidR="00D10F7D" w:rsidRPr="006056BF" w:rsidRDefault="00D10F7D" w:rsidP="00D10F7D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D10F7D" w:rsidRPr="006056BF" w:rsidRDefault="00D10F7D" w:rsidP="00D10F7D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с.</w:t>
      </w:r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   </w:t>
      </w:r>
      <w:r w:rsidR="009D6D2D"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 xml:space="preserve">      </w:t>
      </w:r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6</w:t>
      </w:r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4C2040"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>19 июля</w:t>
      </w:r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>3</w:t>
      </w:r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</w:t>
      </w:r>
    </w:p>
    <w:p w:rsidR="00D10F7D" w:rsidRPr="006056BF" w:rsidRDefault="00D10F7D" w:rsidP="00D10F7D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D10F7D" w:rsidRPr="00BE24CD" w:rsidRDefault="00D10F7D" w:rsidP="00D10F7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В соответствии с постановлением Правительс</w:t>
      </w:r>
      <w:r w:rsidR="003F72C6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тва РК от </w:t>
      </w:r>
      <w:r w:rsidR="00F630E4" w:rsidRPr="00025728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7 июня 2023 года № 110, зарегистрированного в Министерстве юстиции Республики Казахстан 8 июня 2023 года № 32733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Pr="00025728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:</w:t>
      </w:r>
    </w:p>
    <w:p w:rsidR="00D10F7D" w:rsidRPr="00BE24CD" w:rsidRDefault="00D10F7D" w:rsidP="00D10F7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1 б, здание КГП на ПХВ «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Многопрофильная центральная 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районная больница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УЗ ОА</w:t>
      </w:r>
    </w:p>
    <w:p w:rsidR="00D10F7D" w:rsidRPr="003A4EF6" w:rsidRDefault="00D10F7D" w:rsidP="00D10F7D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предоставлены следующими потенциальными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E24CD"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Pr="00BE24C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Pr="00BE24C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457C91" w:rsidRPr="004C2040" w:rsidRDefault="001D6B22" w:rsidP="00D10F7D">
      <w:pPr>
        <w:pStyle w:val="a5"/>
        <w:tabs>
          <w:tab w:val="left" w:pos="658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</w:rPr>
        <w:t xml:space="preserve">ТОО «Казахская фармацевтическая компания «МЕДСЕРВИС ПЛЮС» Семипалатинский филиал </w:t>
      </w:r>
      <w:proofErr w:type="spellStart"/>
      <w:r>
        <w:rPr>
          <w:rFonts w:ascii="Times New Roman" w:hAnsi="Times New Roman"/>
          <w:sz w:val="24"/>
          <w:szCs w:val="24"/>
        </w:rPr>
        <w:t>г.Семей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ул.Красный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пильщик, 15.</w:t>
      </w:r>
    </w:p>
    <w:p w:rsidR="00D10F7D" w:rsidRDefault="00A7149E" w:rsidP="00D10F7D">
      <w:pPr>
        <w:pStyle w:val="a5"/>
        <w:tabs>
          <w:tab w:val="left" w:pos="658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D671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ТОО </w:t>
      </w:r>
      <w:r w:rsidRPr="009D6D2D">
        <w:rPr>
          <w:rFonts w:ascii="Times New Roman" w:hAnsi="Times New Roman" w:cs="Times New Roman"/>
          <w:color w:val="000000"/>
          <w:sz w:val="24"/>
          <w:szCs w:val="24"/>
          <w:lang w:val="en-US"/>
        </w:rPr>
        <w:t>"</w:t>
      </w:r>
      <w:proofErr w:type="spellStart"/>
      <w:r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>RuMa</w:t>
      </w:r>
      <w:proofErr w:type="spellEnd"/>
      <w:r w:rsidRPr="009D6D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D6710">
        <w:rPr>
          <w:rFonts w:ascii="Times New Roman" w:hAnsi="Times New Roman" w:cs="Times New Roman"/>
          <w:color w:val="000000"/>
          <w:sz w:val="24"/>
          <w:szCs w:val="24"/>
          <w:lang w:val="en-US"/>
        </w:rPr>
        <w:t>Farm</w:t>
      </w:r>
      <w:r w:rsidRPr="009D6D2D">
        <w:rPr>
          <w:rFonts w:ascii="Times New Roman" w:hAnsi="Times New Roman" w:cs="Times New Roman"/>
          <w:color w:val="000000"/>
          <w:sz w:val="24"/>
          <w:szCs w:val="24"/>
          <w:lang w:val="en-US"/>
        </w:rPr>
        <w:t>"</w:t>
      </w:r>
      <w:r w:rsidRPr="006D671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6D6710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D6D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6D6710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r w:rsidRPr="009D6D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D6710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 w:rsidRPr="009D6D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6D6710">
        <w:rPr>
          <w:rFonts w:ascii="Times New Roman" w:hAnsi="Times New Roman" w:cs="Times New Roman"/>
          <w:color w:val="000000"/>
          <w:sz w:val="24"/>
          <w:szCs w:val="24"/>
        </w:rPr>
        <w:t>Варламова, д. 33, кв. (офис) 180</w:t>
      </w:r>
      <w:r w:rsidR="00457C91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. </w:t>
      </w:r>
    </w:p>
    <w:p w:rsidR="00A7149E" w:rsidRPr="00A7149E" w:rsidRDefault="00A7149E" w:rsidP="00D10F7D">
      <w:pPr>
        <w:pStyle w:val="a5"/>
        <w:tabs>
          <w:tab w:val="left" w:pos="6585"/>
        </w:tabs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7149E">
        <w:rPr>
          <w:rFonts w:ascii="Times New Roman" w:hAnsi="Times New Roman" w:cs="Times New Roman"/>
          <w:color w:val="000000"/>
          <w:sz w:val="24"/>
          <w:szCs w:val="24"/>
        </w:rPr>
        <w:t>ТОО "</w:t>
      </w:r>
      <w:proofErr w:type="spellStart"/>
      <w:r w:rsidRPr="00A7149E">
        <w:rPr>
          <w:rFonts w:ascii="Times New Roman" w:hAnsi="Times New Roman" w:cs="Times New Roman"/>
          <w:color w:val="000000"/>
          <w:sz w:val="24"/>
          <w:szCs w:val="24"/>
        </w:rPr>
        <w:t>Сенім</w:t>
      </w:r>
      <w:proofErr w:type="spellEnd"/>
      <w:r w:rsidRPr="00A71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149E">
        <w:rPr>
          <w:rFonts w:ascii="Times New Roman" w:hAnsi="Times New Roman" w:cs="Times New Roman"/>
          <w:color w:val="000000"/>
          <w:sz w:val="24"/>
          <w:szCs w:val="24"/>
        </w:rPr>
        <w:t>фармплюс</w:t>
      </w:r>
      <w:proofErr w:type="spellEnd"/>
      <w:r w:rsidRPr="00A7149E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A7149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7149E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Казахстан, </w:t>
      </w:r>
      <w:proofErr w:type="spellStart"/>
      <w:r w:rsidRPr="00A7149E">
        <w:rPr>
          <w:rFonts w:ascii="Times New Roman" w:hAnsi="Times New Roman" w:cs="Times New Roman"/>
          <w:color w:val="000000"/>
          <w:sz w:val="24"/>
          <w:szCs w:val="24"/>
        </w:rPr>
        <w:t>Карасайский</w:t>
      </w:r>
      <w:proofErr w:type="spellEnd"/>
      <w:r w:rsidRPr="00A7149E">
        <w:rPr>
          <w:rFonts w:ascii="Times New Roman" w:hAnsi="Times New Roman" w:cs="Times New Roman"/>
          <w:color w:val="000000"/>
          <w:sz w:val="24"/>
          <w:szCs w:val="24"/>
        </w:rPr>
        <w:t xml:space="preserve">, Алматы, </w:t>
      </w:r>
      <w:proofErr w:type="spellStart"/>
      <w:r w:rsidRPr="00A7149E">
        <w:rPr>
          <w:rFonts w:ascii="Times New Roman" w:hAnsi="Times New Roman" w:cs="Times New Roman"/>
          <w:color w:val="000000"/>
          <w:sz w:val="24"/>
          <w:szCs w:val="24"/>
        </w:rPr>
        <w:t>с.Жанатурмыс</w:t>
      </w:r>
      <w:proofErr w:type="spellEnd"/>
      <w:r w:rsidRPr="00A714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149E">
        <w:rPr>
          <w:rFonts w:ascii="Times New Roman" w:hAnsi="Times New Roman" w:cs="Times New Roman"/>
          <w:color w:val="000000"/>
          <w:sz w:val="24"/>
          <w:szCs w:val="24"/>
        </w:rPr>
        <w:t>Жанаарна</w:t>
      </w:r>
      <w:proofErr w:type="spellEnd"/>
      <w:r w:rsidRPr="00A7149E">
        <w:rPr>
          <w:rFonts w:ascii="Times New Roman" w:hAnsi="Times New Roman" w:cs="Times New Roman"/>
          <w:color w:val="000000"/>
          <w:sz w:val="24"/>
          <w:szCs w:val="24"/>
        </w:rPr>
        <w:t>, дом № 22Г</w:t>
      </w:r>
    </w:p>
    <w:p w:rsidR="00D10F7D" w:rsidRDefault="00D10F7D" w:rsidP="00D10F7D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D10F7D" w:rsidRDefault="00D10F7D" w:rsidP="009D6D2D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отсутствуют.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2599"/>
        <w:gridCol w:w="2970"/>
        <w:gridCol w:w="920"/>
        <w:gridCol w:w="640"/>
        <w:gridCol w:w="766"/>
        <w:gridCol w:w="1041"/>
      </w:tblGrid>
      <w:tr w:rsidR="00A54BF4" w:rsidRPr="00D628DB" w:rsidTr="00276D1C">
        <w:trPr>
          <w:trHeight w:val="56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F4" w:rsidRPr="005E3E47" w:rsidRDefault="00A54BF4" w:rsidP="0039447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5E3E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  <w:r w:rsidRPr="005E3E4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лота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F4" w:rsidRPr="005E3E47" w:rsidRDefault="00A54BF4" w:rsidP="00394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5E3E4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Номенклатура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5E3E47" w:rsidRDefault="00A54BF4" w:rsidP="00394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3E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Техническое описание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5E3E47" w:rsidRDefault="00A54BF4" w:rsidP="00394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5E3E4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Ед. Изм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F4" w:rsidRPr="005E3E47" w:rsidRDefault="00A54BF4" w:rsidP="00394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5E3E4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Кол-во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F4" w:rsidRPr="005E3E47" w:rsidRDefault="00A54BF4" w:rsidP="00394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5E3E4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Цена,</w:t>
            </w:r>
          </w:p>
          <w:p w:rsidR="00A54BF4" w:rsidRPr="005E3E47" w:rsidRDefault="00A54BF4" w:rsidP="00394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5E3E4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тенге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5E3E47" w:rsidRDefault="00A54BF4" w:rsidP="00394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Сумма, тенге</w:t>
            </w:r>
          </w:p>
        </w:tc>
      </w:tr>
      <w:tr w:rsidR="00A54BF4" w:rsidRPr="00D628DB" w:rsidTr="009D6D2D">
        <w:trPr>
          <w:trHeight w:val="238"/>
          <w:jc w:val="center"/>
        </w:trPr>
        <w:tc>
          <w:tcPr>
            <w:tcW w:w="8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5E3E47" w:rsidRDefault="00A54BF4" w:rsidP="00394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Лекарственные</w:t>
            </w:r>
            <w:r w:rsidRPr="005E3E47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средства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Default="00A54BF4" w:rsidP="00394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</w:p>
        </w:tc>
      </w:tr>
      <w:tr w:rsidR="00A54BF4" w:rsidTr="00276D1C">
        <w:trPr>
          <w:trHeight w:val="24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Тетрациклиновая мазь глазн.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pStyle w:val="1"/>
              <w:rPr>
                <w:color w:val="000000"/>
                <w:lang w:val="kk-KZ"/>
              </w:rPr>
            </w:pPr>
            <w:r w:rsidRPr="00996B84">
              <w:rPr>
                <w:color w:val="000000"/>
                <w:lang w:val="kk-KZ"/>
              </w:rPr>
              <w:t>Тетрациклиновая мазь глазн. 1% 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Туба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B84">
              <w:rPr>
                <w:rFonts w:ascii="Times New Roman" w:hAnsi="Times New Roman"/>
                <w:color w:val="000000"/>
                <w:sz w:val="20"/>
                <w:szCs w:val="20"/>
              </w:rPr>
              <w:t>983,5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147 525</w:t>
            </w:r>
          </w:p>
        </w:tc>
      </w:tr>
      <w:tr w:rsidR="00A54BF4" w:rsidTr="00276D1C">
        <w:trPr>
          <w:trHeight w:val="24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Промедол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pStyle w:val="1"/>
              <w:rPr>
                <w:color w:val="000000"/>
                <w:lang w:val="kk-KZ"/>
              </w:rPr>
            </w:pPr>
            <w:r w:rsidRPr="00996B84">
              <w:rPr>
                <w:color w:val="000000"/>
                <w:lang w:val="kk-KZ"/>
              </w:rPr>
              <w:t>Промедол 2% 1мл №5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Амп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B84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226 000</w:t>
            </w:r>
          </w:p>
        </w:tc>
      </w:tr>
      <w:tr w:rsidR="00A54BF4" w:rsidRPr="00D628DB" w:rsidTr="00276D1C">
        <w:trPr>
          <w:trHeight w:val="31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A54BF4" w:rsidRPr="00996B84" w:rsidRDefault="00A54BF4" w:rsidP="003944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Фентанил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pStyle w:val="1"/>
              <w:rPr>
                <w:rFonts w:eastAsia="Lucida Sans Unicode"/>
                <w:bCs/>
                <w:shd w:val="clear" w:color="auto" w:fill="FFFFFF"/>
                <w:lang w:val="kk-KZ" w:bidi="ru-RU"/>
              </w:rPr>
            </w:pPr>
            <w:r w:rsidRPr="00996B84">
              <w:rPr>
                <w:color w:val="000000"/>
                <w:lang w:val="kk-KZ"/>
              </w:rPr>
              <w:t>Фентанил</w:t>
            </w:r>
            <w:r w:rsidRPr="00996B84">
              <w:rPr>
                <w:rFonts w:eastAsia="Lucida Sans Unicode"/>
                <w:bCs/>
                <w:shd w:val="clear" w:color="auto" w:fill="FFFFFF"/>
                <w:lang w:val="kk-KZ" w:bidi="ru-RU"/>
              </w:rPr>
              <w:t xml:space="preserve"> 0,005% 2,0, 5%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Амп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349 000</w:t>
            </w:r>
          </w:p>
        </w:tc>
      </w:tr>
      <w:tr w:rsidR="00A54BF4" w:rsidRPr="00D628DB" w:rsidTr="009D6D2D">
        <w:trPr>
          <w:trHeight w:val="243"/>
          <w:jc w:val="center"/>
        </w:trPr>
        <w:tc>
          <w:tcPr>
            <w:tcW w:w="8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B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Изделия медицинского назначения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54BF4" w:rsidRPr="00D628DB" w:rsidTr="00276D1C">
        <w:trPr>
          <w:trHeight w:val="407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Хирургический шовный материал (Торговое наименование "Кетгут") </w:t>
            </w:r>
            <w:r w:rsidRPr="00996B8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USP</w:t>
            </w:r>
            <w:r w:rsidRPr="00996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(метрический)</w:t>
            </w:r>
            <w:r w:rsidRPr="00996B8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 размеры</w:t>
            </w:r>
            <w:r w:rsidRPr="00996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 0 (4), длина нити 75 см, с атравматической иглой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1C" w:rsidRDefault="00A54BF4" w:rsidP="003944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6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Изделия представляют собой нити хирургические натуральные органические рассасывающиеся, изготовленные из высококачественной органики животного происхождения. Нить легко проходит через ткани, имеют хорошие манипуляционные свойства, высокую разрывную нагрузку и эластичность, а также надежный узел. Нить теряет 50% своей прочности в течение 8-12 дней. В зависимости от диаметра и области применения нить полностью рассасывается в сроки от 35 до 120 суток. Экологически чистый материал. Выводится из организма</w:t>
            </w:r>
          </w:p>
          <w:p w:rsidR="00A54BF4" w:rsidRPr="00996B84" w:rsidRDefault="00A54BF4" w:rsidP="003944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6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естественным путем.</w:t>
            </w:r>
          </w:p>
          <w:p w:rsidR="00A54BF4" w:rsidRPr="00996B84" w:rsidRDefault="00A54BF4" w:rsidP="003944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6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Метод стерилизации: радиационный (R). </w:t>
            </w:r>
          </w:p>
          <w:p w:rsidR="00A54BF4" w:rsidRPr="00996B84" w:rsidRDefault="00A54BF4" w:rsidP="0039447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96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Гарантийный срок годности - 5 </w:t>
            </w:r>
            <w:r w:rsidRPr="00996B84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лет</w:t>
            </w:r>
            <w:r w:rsidRPr="00996B8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 дня стерилизации при соблюдении условий транспортирования и хранения.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A54BF4" w:rsidRPr="00996B84" w:rsidRDefault="00A54BF4" w:rsidP="0039447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6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         </w:t>
            </w:r>
            <w:r w:rsidRPr="00996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500 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BF4" w:rsidRPr="00996B84" w:rsidRDefault="00A54BF4" w:rsidP="003944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B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A54BF4" w:rsidRP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475 000</w:t>
            </w:r>
          </w:p>
        </w:tc>
      </w:tr>
      <w:tr w:rsidR="00A54BF4" w:rsidRPr="00D628DB" w:rsidTr="00276D1C">
        <w:trPr>
          <w:trHeight w:val="92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Спирт этиловый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pStyle w:val="1"/>
              <w:rPr>
                <w:color w:val="000000"/>
                <w:lang w:val="kk-KZ"/>
              </w:rPr>
            </w:pPr>
            <w:r w:rsidRPr="00996B84">
              <w:rPr>
                <w:color w:val="000000"/>
                <w:lang w:val="kk-KZ"/>
              </w:rPr>
              <w:t>Спирт этиловый 90% 90 мл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420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84 630</w:t>
            </w:r>
          </w:p>
        </w:tc>
      </w:tr>
      <w:tr w:rsidR="00A54BF4" w:rsidRPr="00D628DB" w:rsidTr="00276D1C">
        <w:trPr>
          <w:trHeight w:val="24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Спирт этиловый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pStyle w:val="1"/>
              <w:rPr>
                <w:color w:val="000000"/>
                <w:lang w:val="kk-KZ"/>
              </w:rPr>
            </w:pPr>
            <w:r w:rsidRPr="00996B84">
              <w:rPr>
                <w:color w:val="000000"/>
                <w:lang w:val="kk-KZ"/>
              </w:rPr>
              <w:t>Спирт этиловый 70% 90,0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784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B84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146 608</w:t>
            </w:r>
          </w:p>
        </w:tc>
      </w:tr>
      <w:tr w:rsidR="00A54BF4" w:rsidRPr="00D628DB" w:rsidTr="00276D1C">
        <w:trPr>
          <w:trHeight w:val="24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проявитель для проявочных машин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pStyle w:val="1"/>
              <w:rPr>
                <w:color w:val="000000"/>
                <w:lang w:val="kk-KZ"/>
              </w:rPr>
            </w:pPr>
            <w:r w:rsidRPr="00996B84">
              <w:rPr>
                <w:color w:val="000000"/>
                <w:lang w:val="kk-KZ"/>
              </w:rPr>
              <w:t>проявитель для проявочных машин  на 20л Bermedi ProDev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Комлект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B84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96B84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A54BF4" w:rsidRDefault="00A54BF4" w:rsidP="00A54BF4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240 000</w:t>
            </w:r>
          </w:p>
        </w:tc>
      </w:tr>
      <w:tr w:rsidR="00A54BF4" w:rsidRPr="00D628DB" w:rsidTr="00276D1C">
        <w:trPr>
          <w:trHeight w:val="24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Фиксаж для проявочных машин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pStyle w:val="1"/>
              <w:rPr>
                <w:color w:val="000000"/>
                <w:lang w:val="kk-KZ"/>
              </w:rPr>
            </w:pPr>
            <w:r w:rsidRPr="00996B84">
              <w:rPr>
                <w:color w:val="000000"/>
                <w:lang w:val="kk-KZ"/>
              </w:rPr>
              <w:t>Фиксаж для проявочных машин  на 20л Bermedi ProDev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комплект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B84">
              <w:rPr>
                <w:rFonts w:ascii="Times New Roman" w:hAnsi="Times New Roman"/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132 000</w:t>
            </w:r>
          </w:p>
        </w:tc>
      </w:tr>
      <w:tr w:rsidR="00A54BF4" w:rsidRPr="00D628DB" w:rsidTr="00276D1C">
        <w:trPr>
          <w:trHeight w:val="24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Система для переливания крови и кровезаменителей </w:t>
            </w:r>
            <w:proofErr w:type="spellStart"/>
            <w:r w:rsidRPr="00996B8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Biosetix</w:t>
            </w:r>
            <w:proofErr w:type="spellEnd"/>
            <w:r w:rsidRPr="00996B8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® </w:t>
            </w:r>
            <w:proofErr w:type="spellStart"/>
            <w:r w:rsidRPr="00996B8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Budget</w:t>
            </w:r>
            <w:proofErr w:type="spellEnd"/>
            <w:r w:rsidRPr="00996B8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с иглой размером 18G (1,2х38мм), стерильная, однократного применения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Default="00A54BF4" w:rsidP="00394478">
            <w:pPr>
              <w:pStyle w:val="1"/>
              <w:rPr>
                <w:color w:val="000000"/>
                <w:lang w:val="kk-KZ"/>
              </w:rPr>
            </w:pPr>
            <w:r w:rsidRPr="00996B84">
              <w:rPr>
                <w:color w:val="000000"/>
                <w:lang w:val="kk-KZ"/>
              </w:rPr>
              <w:t>Система для переливания крови и кровезаме</w:t>
            </w:r>
            <w:r w:rsidRPr="00996B84">
              <w:rPr>
                <w:color w:val="000000"/>
                <w:spacing w:val="2"/>
                <w:shd w:val="clear" w:color="auto" w:fill="FFFFFF"/>
              </w:rPr>
              <w:t>Система для переливания крови и кровезаменителей состоит из: иглы, защитного колпачка для иглы, адаптера для иглы, инъекционного участка для дополнительных инъекций, трубки, роликового зажима, регулирующего скорость потока, капельной камеры, фильтра крови и ее компонентов, прокалывающего устройства с встроенным воздушным клапаном и воздушным фильтром.</w:t>
            </w:r>
          </w:p>
          <w:p w:rsidR="00276D1C" w:rsidRPr="00996B84" w:rsidRDefault="00276D1C" w:rsidP="00394478">
            <w:pPr>
              <w:pStyle w:val="1"/>
              <w:rPr>
                <w:color w:val="000000"/>
                <w:lang w:val="kk-KZ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B84">
              <w:rPr>
                <w:rFonts w:ascii="Times New Roman" w:hAnsi="Times New Roman"/>
                <w:color w:val="000000"/>
                <w:sz w:val="20"/>
                <w:szCs w:val="20"/>
              </w:rPr>
              <w:t>118,20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BF4" w:rsidRP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59 100</w:t>
            </w:r>
          </w:p>
        </w:tc>
      </w:tr>
      <w:tr w:rsidR="00A54BF4" w:rsidRPr="00D628DB" w:rsidTr="00276D1C">
        <w:trPr>
          <w:trHeight w:val="24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54BF4" w:rsidRPr="00996B84" w:rsidRDefault="00A54BF4" w:rsidP="003944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6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996B8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Внутриматочная спираль </w:t>
            </w:r>
            <w:proofErr w:type="spellStart"/>
            <w:r w:rsidRPr="00996B8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Biocopper</w:t>
            </w:r>
            <w:proofErr w:type="spellEnd"/>
            <w:r w:rsidRPr="00996B8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® модель </w:t>
            </w:r>
            <w:proofErr w:type="spellStart"/>
            <w:r w:rsidRPr="00996B8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TCu</w:t>
            </w:r>
            <w:proofErr w:type="spellEnd"/>
            <w:r w:rsidRPr="00996B84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380A размером 32мм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1C" w:rsidRDefault="00276D1C" w:rsidP="00394478">
            <w:pPr>
              <w:pStyle w:val="1"/>
              <w:rPr>
                <w:color w:val="000000"/>
                <w:spacing w:val="2"/>
                <w:shd w:val="clear" w:color="auto" w:fill="FFFFFF"/>
              </w:rPr>
            </w:pPr>
          </w:p>
          <w:p w:rsidR="00276D1C" w:rsidRDefault="00A54BF4" w:rsidP="00394478">
            <w:pPr>
              <w:pStyle w:val="1"/>
              <w:rPr>
                <w:color w:val="000000"/>
                <w:spacing w:val="2"/>
                <w:shd w:val="clear" w:color="auto" w:fill="FFFFFF"/>
              </w:rPr>
            </w:pPr>
            <w:r w:rsidRPr="00996B84">
              <w:rPr>
                <w:color w:val="000000"/>
                <w:spacing w:val="2"/>
                <w:shd w:val="clear" w:color="auto" w:fill="FFFFFF"/>
              </w:rPr>
              <w:t xml:space="preserve">Внутриматочная спираль состоит из спирали, усиков, подвижного ограничителя, проводника для введения спирали и </w:t>
            </w:r>
            <w:proofErr w:type="spellStart"/>
            <w:r w:rsidRPr="00996B84">
              <w:rPr>
                <w:color w:val="000000"/>
                <w:spacing w:val="2"/>
                <w:shd w:val="clear" w:color="auto" w:fill="FFFFFF"/>
              </w:rPr>
              <w:t>бранши</w:t>
            </w:r>
            <w:proofErr w:type="spellEnd"/>
            <w:r w:rsidRPr="00996B84">
              <w:rPr>
                <w:color w:val="000000"/>
                <w:spacing w:val="2"/>
                <w:shd w:val="clear" w:color="auto" w:fill="FFFFFF"/>
              </w:rPr>
              <w:t xml:space="preserve"> проводника. Внутриматочная спираль содержит примерно 310 мг меди. Общая поверхность меди составляет 380±23 мм2. Внутриматочная спираль препятствует наступлению беременности благодаря своему свойству сгущать слизь, вырабатываемую в канале </w:t>
            </w:r>
          </w:p>
          <w:p w:rsidR="00A54BF4" w:rsidRPr="00996B84" w:rsidRDefault="00A54BF4" w:rsidP="00394478">
            <w:pPr>
              <w:pStyle w:val="1"/>
              <w:rPr>
                <w:color w:val="000000"/>
                <w:lang w:val="kk-KZ"/>
              </w:rPr>
            </w:pPr>
            <w:r w:rsidRPr="00996B84">
              <w:rPr>
                <w:color w:val="000000"/>
                <w:spacing w:val="2"/>
                <w:shd w:val="clear" w:color="auto" w:fill="FFFFFF"/>
              </w:rPr>
              <w:lastRenderedPageBreak/>
              <w:t>шейки матки, в результате чего затрудняется продвижение сперматозоидов к яйцеклетке и оплодотворение. Внутриматочное противозачаточное средство (ВМС). Применяется в гинекологии для контрацепции. Только для однократного применения. Стерилизована этилен оксидом.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996B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6B84">
              <w:rPr>
                <w:rFonts w:ascii="Times New Roman" w:hAnsi="Times New Roman"/>
                <w:color w:val="000000"/>
                <w:sz w:val="20"/>
                <w:szCs w:val="20"/>
              </w:rPr>
              <w:t>643,80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BF4" w:rsidRP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321 900</w:t>
            </w:r>
          </w:p>
          <w:p w:rsidR="00A54BF4" w:rsidRPr="00996B8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54BF4" w:rsidRPr="00D628DB" w:rsidTr="00276D1C">
        <w:trPr>
          <w:trHeight w:val="24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Default="00A54BF4" w:rsidP="003944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5528A2" w:rsidRDefault="00A54BF4" w:rsidP="00394478">
            <w:pP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5528A2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Презерватив из натурального латекса с ароматизированной (банан, вишня, клубника, яблоко, грейпфрут, персик, мята)/не ароматизированной смазкой текстурированный/гладкий "Ванька-Встанька"® в упаковке №1, №3, №12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Pr="005528A2" w:rsidRDefault="00A54BF4" w:rsidP="00394478">
            <w:pPr>
              <w:pStyle w:val="1"/>
              <w:rPr>
                <w:color w:val="000000"/>
                <w:spacing w:val="2"/>
                <w:shd w:val="clear" w:color="auto" w:fill="FFFFFF"/>
              </w:rPr>
            </w:pPr>
            <w:r w:rsidRPr="005528A2">
              <w:rPr>
                <w:color w:val="000000"/>
                <w:spacing w:val="2"/>
                <w:shd w:val="clear" w:color="auto" w:fill="FFFFFF"/>
              </w:rPr>
              <w:t>Презерватив производится из натурального латекса. Особенности: текстурированной и гладкой поверхностью размерами: ширина - 52±2мм, длина - 175мм±5мм, толщина - 0,065±0.015мм Срок годности 5 лет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A54BF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A54BF4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:rsidR="00A54BF4" w:rsidRPr="005528A2" w:rsidRDefault="00A54BF4" w:rsidP="003944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528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5528A2" w:rsidRDefault="00A54BF4" w:rsidP="0039447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528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F4" w:rsidRPr="005528A2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28A2">
              <w:rPr>
                <w:rFonts w:ascii="Times New Roman" w:hAnsi="Times New Roman"/>
                <w:color w:val="000000"/>
                <w:sz w:val="20"/>
                <w:szCs w:val="20"/>
              </w:rPr>
              <w:t>27,40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54BF4" w:rsidRPr="00A54BF4" w:rsidRDefault="00A54BF4" w:rsidP="003944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13 700</w:t>
            </w:r>
          </w:p>
        </w:tc>
      </w:tr>
      <w:tr w:rsidR="006468AE" w:rsidRPr="00D628DB" w:rsidTr="009D6D2D">
        <w:trPr>
          <w:trHeight w:val="243"/>
          <w:jc w:val="center"/>
        </w:trPr>
        <w:tc>
          <w:tcPr>
            <w:tcW w:w="8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AE" w:rsidRPr="006468AE" w:rsidRDefault="006468AE" w:rsidP="0039447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68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AE" w:rsidRPr="006468AE" w:rsidRDefault="006468AE" w:rsidP="0039447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6468A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2 195 463</w:t>
            </w:r>
          </w:p>
        </w:tc>
      </w:tr>
    </w:tbl>
    <w:p w:rsidR="00CC0B53" w:rsidRPr="009437D8" w:rsidRDefault="00CC0B53">
      <w:pPr>
        <w:rPr>
          <w:rFonts w:ascii="Times New Roman" w:hAnsi="Times New Roman"/>
          <w:sz w:val="24"/>
          <w:szCs w:val="24"/>
        </w:rPr>
      </w:pPr>
    </w:p>
    <w:p w:rsidR="0024626F" w:rsidRDefault="0024626F" w:rsidP="00246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Признать по лоту:</w:t>
      </w:r>
    </w:p>
    <w:p w:rsidR="00A7149E" w:rsidRPr="004C2040" w:rsidRDefault="0058411C" w:rsidP="00A7149E">
      <w:pPr>
        <w:pStyle w:val="a5"/>
        <w:tabs>
          <w:tab w:val="left" w:pos="658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Лс №1-3 имн №2,3 -  </w:t>
      </w:r>
      <w:r w:rsidR="001D6B22">
        <w:rPr>
          <w:rFonts w:ascii="Times New Roman" w:hAnsi="Times New Roman"/>
          <w:sz w:val="24"/>
          <w:szCs w:val="24"/>
        </w:rPr>
        <w:t>ТОО «Казахская фармацевтическая компания «МЕДСЕРВИС ПЛЮС»</w:t>
      </w:r>
    </w:p>
    <w:p w:rsidR="005F431E" w:rsidRDefault="0058411C" w:rsidP="00A7149E">
      <w:pPr>
        <w:pStyle w:val="a5"/>
        <w:tabs>
          <w:tab w:val="left" w:pos="6585"/>
        </w:tabs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Имн №1 - </w:t>
      </w:r>
      <w:r w:rsidR="00A7149E" w:rsidRPr="006D671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ТОО </w:t>
      </w:r>
      <w:r w:rsidR="00A7149E" w:rsidRPr="0058411C">
        <w:rPr>
          <w:rFonts w:ascii="Times New Roman" w:hAnsi="Times New Roman" w:cs="Times New Roman"/>
          <w:color w:val="000000"/>
          <w:sz w:val="24"/>
          <w:szCs w:val="24"/>
          <w:lang w:val="kk-KZ"/>
        </w:rPr>
        <w:t>"RuMa Farm"</w:t>
      </w:r>
    </w:p>
    <w:p w:rsidR="00A7149E" w:rsidRDefault="005F431E" w:rsidP="00A7149E">
      <w:pPr>
        <w:pStyle w:val="a5"/>
        <w:tabs>
          <w:tab w:val="left" w:pos="6585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Имн 4-5 – не состоялся</w:t>
      </w:r>
      <w:bookmarkStart w:id="0" w:name="_GoBack"/>
      <w:bookmarkEnd w:id="0"/>
      <w:r w:rsidR="00A7149E" w:rsidRPr="006D671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58411C" w:rsidRDefault="005F431E" w:rsidP="00A7149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Имн 6</w:t>
      </w:r>
      <w:r w:rsidR="0058411C">
        <w:rPr>
          <w:rFonts w:ascii="Times New Roman" w:hAnsi="Times New Roman"/>
          <w:color w:val="000000"/>
          <w:sz w:val="24"/>
          <w:szCs w:val="24"/>
          <w:lang w:val="kk-KZ"/>
        </w:rPr>
        <w:t xml:space="preserve">-8 - </w:t>
      </w:r>
      <w:r w:rsidR="00A7149E" w:rsidRPr="0058411C">
        <w:rPr>
          <w:rFonts w:ascii="Times New Roman" w:hAnsi="Times New Roman"/>
          <w:color w:val="000000"/>
          <w:sz w:val="24"/>
          <w:szCs w:val="24"/>
          <w:lang w:val="kk-KZ"/>
        </w:rPr>
        <w:t>ТОО "Сенім фармплюс"</w:t>
      </w:r>
      <w:r w:rsidR="00A7149E" w:rsidRPr="00A7149E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24626F" w:rsidRPr="00BE24CD" w:rsidRDefault="0024626F" w:rsidP="00A71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Победитель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:rsidR="0024626F" w:rsidRPr="00BE24CD" w:rsidRDefault="0024626F" w:rsidP="00246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медицинского назначения на 2023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год.</w:t>
      </w:r>
    </w:p>
    <w:p w:rsidR="0024626F" w:rsidRDefault="0024626F" w:rsidP="002462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</w:p>
    <w:p w:rsidR="0024626F" w:rsidRPr="00BE24CD" w:rsidRDefault="0024626F" w:rsidP="002462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Абылкасимов Б.Ш.</w:t>
      </w:r>
    </w:p>
    <w:p w:rsidR="0024626F" w:rsidRPr="00BE24CD" w:rsidRDefault="0024626F" w:rsidP="002462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Енсебаев С.Н.</w:t>
      </w:r>
    </w:p>
    <w:p w:rsidR="0024626F" w:rsidRPr="00BE24CD" w:rsidRDefault="0024626F" w:rsidP="002462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Баймурзинов А.С.</w:t>
      </w:r>
    </w:p>
    <w:p w:rsidR="0024626F" w:rsidRPr="00BE24CD" w:rsidRDefault="0024626F" w:rsidP="0024626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Жакаев Е.Т.</w:t>
      </w:r>
    </w:p>
    <w:p w:rsidR="0024626F" w:rsidRPr="005A59FE" w:rsidRDefault="0024626F" w:rsidP="0024626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Тұрсунова Д.С.</w:t>
      </w:r>
    </w:p>
    <w:p w:rsidR="006A6F29" w:rsidRPr="009437D8" w:rsidRDefault="006A6F29">
      <w:pPr>
        <w:rPr>
          <w:rFonts w:ascii="Times New Roman" w:hAnsi="Times New Roman"/>
          <w:sz w:val="24"/>
          <w:szCs w:val="24"/>
        </w:rPr>
      </w:pPr>
    </w:p>
    <w:sectPr w:rsidR="006A6F29" w:rsidRPr="009437D8" w:rsidSect="00B9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BA"/>
    <w:rsid w:val="0001015B"/>
    <w:rsid w:val="00024DD7"/>
    <w:rsid w:val="00025728"/>
    <w:rsid w:val="0004362E"/>
    <w:rsid w:val="00054945"/>
    <w:rsid w:val="0006361B"/>
    <w:rsid w:val="000D1E90"/>
    <w:rsid w:val="000F321A"/>
    <w:rsid w:val="000F6C22"/>
    <w:rsid w:val="001A1C91"/>
    <w:rsid w:val="001D6B22"/>
    <w:rsid w:val="001E44AE"/>
    <w:rsid w:val="0023056F"/>
    <w:rsid w:val="002312AA"/>
    <w:rsid w:val="0024626F"/>
    <w:rsid w:val="00274548"/>
    <w:rsid w:val="00276D1C"/>
    <w:rsid w:val="002B30A5"/>
    <w:rsid w:val="002D396E"/>
    <w:rsid w:val="002E67EF"/>
    <w:rsid w:val="002F6250"/>
    <w:rsid w:val="00310129"/>
    <w:rsid w:val="003156E3"/>
    <w:rsid w:val="0034668A"/>
    <w:rsid w:val="00360ECA"/>
    <w:rsid w:val="00375204"/>
    <w:rsid w:val="003C74FE"/>
    <w:rsid w:val="003C7BE6"/>
    <w:rsid w:val="003D4C34"/>
    <w:rsid w:val="003E3916"/>
    <w:rsid w:val="003F72C6"/>
    <w:rsid w:val="00446481"/>
    <w:rsid w:val="00457C91"/>
    <w:rsid w:val="00466887"/>
    <w:rsid w:val="004A2952"/>
    <w:rsid w:val="004C2040"/>
    <w:rsid w:val="004C2F19"/>
    <w:rsid w:val="004F5950"/>
    <w:rsid w:val="00527483"/>
    <w:rsid w:val="005675A0"/>
    <w:rsid w:val="0058411C"/>
    <w:rsid w:val="005D5F02"/>
    <w:rsid w:val="005F431E"/>
    <w:rsid w:val="00626279"/>
    <w:rsid w:val="00643D9C"/>
    <w:rsid w:val="006468AE"/>
    <w:rsid w:val="00654734"/>
    <w:rsid w:val="00661EB2"/>
    <w:rsid w:val="00662A5A"/>
    <w:rsid w:val="006662CE"/>
    <w:rsid w:val="0066770C"/>
    <w:rsid w:val="00680F65"/>
    <w:rsid w:val="00690C5E"/>
    <w:rsid w:val="006A2904"/>
    <w:rsid w:val="006A6F29"/>
    <w:rsid w:val="006B676E"/>
    <w:rsid w:val="006B7E4D"/>
    <w:rsid w:val="006C2CA6"/>
    <w:rsid w:val="006C4596"/>
    <w:rsid w:val="006E3060"/>
    <w:rsid w:val="006F5E6A"/>
    <w:rsid w:val="00727693"/>
    <w:rsid w:val="00770C82"/>
    <w:rsid w:val="007C39F1"/>
    <w:rsid w:val="00816117"/>
    <w:rsid w:val="00835DB2"/>
    <w:rsid w:val="00861BBA"/>
    <w:rsid w:val="00866320"/>
    <w:rsid w:val="00893C39"/>
    <w:rsid w:val="008A01D6"/>
    <w:rsid w:val="008C1FF2"/>
    <w:rsid w:val="008C4AEA"/>
    <w:rsid w:val="008D2F5A"/>
    <w:rsid w:val="008F0D5E"/>
    <w:rsid w:val="008F7F86"/>
    <w:rsid w:val="00902AF6"/>
    <w:rsid w:val="009279CC"/>
    <w:rsid w:val="0093041E"/>
    <w:rsid w:val="009437D8"/>
    <w:rsid w:val="009714B2"/>
    <w:rsid w:val="00991649"/>
    <w:rsid w:val="00996B84"/>
    <w:rsid w:val="009C6EF2"/>
    <w:rsid w:val="009D6D2D"/>
    <w:rsid w:val="009E03F5"/>
    <w:rsid w:val="009E21FE"/>
    <w:rsid w:val="00A0464E"/>
    <w:rsid w:val="00A2657B"/>
    <w:rsid w:val="00A34532"/>
    <w:rsid w:val="00A54206"/>
    <w:rsid w:val="00A54BF4"/>
    <w:rsid w:val="00A56E35"/>
    <w:rsid w:val="00A7149E"/>
    <w:rsid w:val="00B6596C"/>
    <w:rsid w:val="00B67253"/>
    <w:rsid w:val="00B7277F"/>
    <w:rsid w:val="00B94B9B"/>
    <w:rsid w:val="00BD5AC3"/>
    <w:rsid w:val="00BE5F8C"/>
    <w:rsid w:val="00C27342"/>
    <w:rsid w:val="00C34B20"/>
    <w:rsid w:val="00C50E8F"/>
    <w:rsid w:val="00C7445E"/>
    <w:rsid w:val="00C94477"/>
    <w:rsid w:val="00C9513B"/>
    <w:rsid w:val="00CB2956"/>
    <w:rsid w:val="00CC0B53"/>
    <w:rsid w:val="00CC2B1D"/>
    <w:rsid w:val="00CD18A1"/>
    <w:rsid w:val="00CF5BF3"/>
    <w:rsid w:val="00D10F7D"/>
    <w:rsid w:val="00D14C44"/>
    <w:rsid w:val="00D204E3"/>
    <w:rsid w:val="00D628DB"/>
    <w:rsid w:val="00D63F26"/>
    <w:rsid w:val="00D64794"/>
    <w:rsid w:val="00D65E68"/>
    <w:rsid w:val="00D669DD"/>
    <w:rsid w:val="00D87D14"/>
    <w:rsid w:val="00DD05A1"/>
    <w:rsid w:val="00DE4C00"/>
    <w:rsid w:val="00DE55A8"/>
    <w:rsid w:val="00E02792"/>
    <w:rsid w:val="00E22D46"/>
    <w:rsid w:val="00E27C6A"/>
    <w:rsid w:val="00E65378"/>
    <w:rsid w:val="00E7066B"/>
    <w:rsid w:val="00E76F22"/>
    <w:rsid w:val="00EC5858"/>
    <w:rsid w:val="00EE0F8C"/>
    <w:rsid w:val="00EF053F"/>
    <w:rsid w:val="00F11071"/>
    <w:rsid w:val="00F160C8"/>
    <w:rsid w:val="00F22E67"/>
    <w:rsid w:val="00F630E4"/>
    <w:rsid w:val="00F80156"/>
    <w:rsid w:val="00F8704D"/>
    <w:rsid w:val="00F9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D3C2"/>
  <w15:docId w15:val="{8C1D3DC9-B7B0-464E-B34A-0DF254A4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1E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661E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661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0F7D"/>
    <w:pPr>
      <w:spacing w:after="0" w:line="240" w:lineRule="auto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ECA6-5612-430C-83E2-DECDEB1B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X-game</cp:lastModifiedBy>
  <cp:revision>166</cp:revision>
  <cp:lastPrinted>2023-01-12T04:25:00Z</cp:lastPrinted>
  <dcterms:created xsi:type="dcterms:W3CDTF">2023-01-11T10:08:00Z</dcterms:created>
  <dcterms:modified xsi:type="dcterms:W3CDTF">2023-12-03T04:52:00Z</dcterms:modified>
</cp:coreProperties>
</file>