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13" w:rsidRDefault="00340113" w:rsidP="00340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340113" w:rsidRDefault="00340113" w:rsidP="00340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10 марта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>г.</w:t>
      </w:r>
    </w:p>
    <w:p w:rsidR="00340113" w:rsidRDefault="00340113" w:rsidP="00340113">
      <w:pPr>
        <w:ind w:firstLine="709"/>
        <w:jc w:val="both"/>
        <w:rPr>
          <w:sz w:val="28"/>
          <w:szCs w:val="28"/>
          <w:lang w:val="kk-KZ"/>
        </w:rPr>
      </w:pPr>
    </w:p>
    <w:p w:rsidR="00340113" w:rsidRDefault="00340113" w:rsidP="0034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КГП на ПХВ</w:t>
      </w:r>
      <w:r>
        <w:rPr>
          <w:sz w:val="28"/>
          <w:szCs w:val="28"/>
        </w:rPr>
        <w:t xml:space="preserve"> «районная больница</w:t>
      </w:r>
      <w:r>
        <w:rPr>
          <w:sz w:val="28"/>
          <w:szCs w:val="28"/>
          <w:lang w:val="kk-KZ"/>
        </w:rPr>
        <w:t xml:space="preserve"> Урджарского района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УЗ ВКО</w:t>
      </w:r>
      <w:r>
        <w:rPr>
          <w:sz w:val="28"/>
          <w:szCs w:val="28"/>
        </w:rPr>
        <w:t>, находящееся по адресу: РК, ВКО</w:t>
      </w:r>
      <w:r>
        <w:rPr>
          <w:sz w:val="28"/>
          <w:szCs w:val="28"/>
          <w:lang w:val="kk-KZ"/>
        </w:rPr>
        <w:t>,</w:t>
      </w:r>
      <w:r>
        <w:rPr>
          <w:lang w:val="kk-KZ"/>
        </w:rPr>
        <w:t xml:space="preserve">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 Урджар, ул.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 б, на основании Постановления Правительства Республики Казахстан от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июн</w:t>
      </w:r>
      <w:r>
        <w:rPr>
          <w:sz w:val="28"/>
          <w:szCs w:val="28"/>
        </w:rPr>
        <w:t>я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>375</w:t>
      </w:r>
      <w:r>
        <w:rPr>
          <w:sz w:val="28"/>
          <w:szCs w:val="28"/>
        </w:rPr>
        <w:t xml:space="preserve"> "Об утверждении Правил организации и проведения закупа лекарственных средств и </w:t>
      </w:r>
      <w:r>
        <w:rPr>
          <w:sz w:val="28"/>
          <w:szCs w:val="28"/>
          <w:lang w:val="kk-KZ"/>
        </w:rPr>
        <w:t xml:space="preserve">изделий </w:t>
      </w:r>
      <w:r>
        <w:rPr>
          <w:sz w:val="28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BF0E1C" w:rsidRDefault="00BF0E1C"/>
    <w:p w:rsidR="00BF0E1C" w:rsidRDefault="00BF0E1C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038"/>
        <w:gridCol w:w="5670"/>
        <w:gridCol w:w="992"/>
        <w:gridCol w:w="992"/>
        <w:gridCol w:w="1559"/>
        <w:gridCol w:w="1701"/>
        <w:gridCol w:w="1985"/>
      </w:tblGrid>
      <w:tr w:rsidR="00BF0E1C" w:rsidRPr="0010343A" w:rsidTr="00BF0E1C">
        <w:tc>
          <w:tcPr>
            <w:tcW w:w="1016" w:type="dxa"/>
            <w:shd w:val="clear" w:color="auto" w:fill="auto"/>
            <w:vAlign w:val="center"/>
          </w:tcPr>
          <w:p w:rsidR="00BF0E1C" w:rsidRPr="0010343A" w:rsidRDefault="00BF0E1C" w:rsidP="00796680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2" w:type="dxa"/>
            <w:gridSpan w:val="6"/>
          </w:tcPr>
          <w:p w:rsidR="00BF0E1C" w:rsidRPr="00306C49" w:rsidRDefault="00BF0E1C" w:rsidP="007966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Диагностические реагенты для Автоматического </w:t>
            </w:r>
            <w:proofErr w:type="spellStart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иммуноанализатора</w:t>
            </w:r>
            <w:proofErr w:type="spellEnd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iFlash</w:t>
            </w:r>
            <w:proofErr w:type="spellEnd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1800</w:t>
            </w: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закрытого типа</w:t>
            </w:r>
          </w:p>
        </w:tc>
        <w:tc>
          <w:tcPr>
            <w:tcW w:w="1985" w:type="dxa"/>
          </w:tcPr>
          <w:p w:rsidR="00BF0E1C" w:rsidRPr="0010343A" w:rsidRDefault="00BF0E1C" w:rsidP="007966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Тест набор для определения FT4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iFlash-FT4 (Тест набор для определения FT4) С86017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86 400,00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172 800</w:t>
            </w:r>
            <w:r w:rsidR="00340113" w:rsidRPr="00340113">
              <w:rPr>
                <w:rFonts w:ascii="Times New Roman" w:hAnsi="Times New Roman"/>
                <w:color w:val="00000A"/>
              </w:rPr>
              <w:t>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Тест набор для определения FT3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iFlash-FT3 (Тест набор для определения FT3) С86018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86 400,00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259 200</w:t>
            </w:r>
            <w:r w:rsidR="00340113" w:rsidRPr="00340113">
              <w:rPr>
                <w:rFonts w:ascii="Times New Roman" w:hAnsi="Times New Roman"/>
                <w:color w:val="00000A"/>
              </w:rPr>
              <w:t>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Тест набор для определения TSH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-TSH (Тест набор для определения TSH) С86016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86 400,00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340113" w:rsidP="00700154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86</w:t>
            </w:r>
            <w:r w:rsidR="00700154">
              <w:rPr>
                <w:rFonts w:ascii="Times New Roman" w:hAnsi="Times New Roman"/>
                <w:color w:val="00000A"/>
              </w:rPr>
              <w:t xml:space="preserve"> </w:t>
            </w:r>
            <w:r w:rsidRPr="00340113">
              <w:rPr>
                <w:rFonts w:ascii="Times New Roman" w:hAnsi="Times New Roman"/>
                <w:color w:val="00000A"/>
              </w:rPr>
              <w:t>400,00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-TPO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-TPO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-TPO) С89004G</w:t>
            </w:r>
            <w:r w:rsidRPr="00340113">
              <w:rPr>
                <w:rFonts w:ascii="Times New Roman" w:hAnsi="Times New Roman"/>
                <w:color w:val="00000A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216 000,00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432</w:t>
            </w:r>
            <w:r w:rsidR="00340113" w:rsidRPr="00340113">
              <w:rPr>
                <w:rFonts w:ascii="Times New Roman" w:hAnsi="Times New Roman"/>
                <w:color w:val="00000A"/>
              </w:rPr>
              <w:t xml:space="preserve">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lastRenderedPageBreak/>
              <w:t>HBsAg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lastRenderedPageBreak/>
              <w:t>iFlash-HBsAg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) </w:t>
            </w:r>
            <w:r w:rsidRPr="00340113">
              <w:rPr>
                <w:rFonts w:ascii="Times New Roman" w:hAnsi="Times New Roman"/>
                <w:color w:val="00000A"/>
              </w:rPr>
              <w:lastRenderedPageBreak/>
              <w:t>С88044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133 920,00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1 437 120</w:t>
            </w:r>
            <w:r w:rsidR="00340113" w:rsidRPr="00340113">
              <w:rPr>
                <w:rFonts w:ascii="Times New Roman" w:hAnsi="Times New Roman"/>
                <w:color w:val="00000A"/>
              </w:rPr>
              <w:t>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</w:t>
            </w:r>
            <w:r w:rsidRPr="006C4FEC">
              <w:rPr>
                <w:rFonts w:ascii="Times New Roman" w:hAnsi="Times New Roman"/>
                <w:color w:val="00000A"/>
              </w:rPr>
              <w:lastRenderedPageBreak/>
              <w:t xml:space="preserve">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) СC863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81 000,00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81 000,00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-HCV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-HCV) С88050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181 440,00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1 632 960</w:t>
            </w:r>
            <w:r w:rsidR="00340113" w:rsidRPr="00340113">
              <w:rPr>
                <w:rFonts w:ascii="Times New Roman" w:hAnsi="Times New Roman"/>
                <w:color w:val="00000A"/>
              </w:rPr>
              <w:t>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) СC050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99 000,00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99 000,00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HIV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HIV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(Контрольный материал HIV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) С88051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198 000,00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198 000,00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-TP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-TP) С88049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216 000,00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2 808</w:t>
            </w:r>
            <w:r w:rsidR="00340113" w:rsidRPr="00340113">
              <w:rPr>
                <w:rFonts w:ascii="Times New Roman" w:hAnsi="Times New Roman"/>
                <w:color w:val="00000A"/>
              </w:rPr>
              <w:t xml:space="preserve">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-TP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40113" w:rsidRPr="00700154" w:rsidRDefault="00340113" w:rsidP="00B77FC8">
            <w:pPr>
              <w:jc w:val="both"/>
              <w:rPr>
                <w:rFonts w:ascii="Times New Roman" w:hAnsi="Times New Roman"/>
                <w:color w:val="00000A"/>
                <w:lang w:val="en-US"/>
              </w:rPr>
            </w:pPr>
            <w:r w:rsidRPr="00700154">
              <w:rPr>
                <w:rFonts w:ascii="Times New Roman" w:hAnsi="Times New Roman"/>
                <w:color w:val="00000A"/>
                <w:lang w:val="en-US"/>
              </w:rPr>
              <w:t>Anti-TP Control (</w:t>
            </w:r>
            <w:r w:rsidRPr="00340113">
              <w:rPr>
                <w:rFonts w:ascii="Times New Roman" w:hAnsi="Times New Roman"/>
                <w:color w:val="00000A"/>
              </w:rPr>
              <w:t>контрольный</w:t>
            </w:r>
            <w:r w:rsidRPr="00700154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340113">
              <w:rPr>
                <w:rFonts w:ascii="Times New Roman" w:hAnsi="Times New Roman"/>
                <w:color w:val="00000A"/>
              </w:rPr>
              <w:t>материал</w:t>
            </w:r>
            <w:r w:rsidRPr="00700154">
              <w:rPr>
                <w:rFonts w:ascii="Times New Roman" w:hAnsi="Times New Roman"/>
                <w:color w:val="00000A"/>
                <w:lang w:val="en-US"/>
              </w:rPr>
              <w:t xml:space="preserve"> Anti-TP Control)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81 000,00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81 000,00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Vitamin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D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iFlash-Vitamin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D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Vitamin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D) С86023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360 000,00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360 000,00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ПРЕТРИГГЕРНЫЙ РЕАГЕНТ 220 ML*4 / УП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PRE-TRIGGER SOLUTION (1×) /ПРЕТРИГГЕРНЫЙ РЕАГЕНТ 220 ML*4 / УП С89949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32 400,00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64 800</w:t>
            </w:r>
            <w:r w:rsidR="00340113" w:rsidRPr="00340113">
              <w:rPr>
                <w:rFonts w:ascii="Times New Roman" w:hAnsi="Times New Roman"/>
                <w:color w:val="00000A"/>
              </w:rPr>
              <w:t>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ТРИГГЕРНЫЙ РЕАГЕНТ 220 ML*4 / УП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TRIGGER SOLUTION(1×)/ТРИГГЕРНЫЙ РЕАГЕНТ 220 ML*4 / УП, С89948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54 000,00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108</w:t>
            </w:r>
            <w:r w:rsidR="00340113" w:rsidRPr="00340113">
              <w:rPr>
                <w:rFonts w:ascii="Times New Roman" w:hAnsi="Times New Roman"/>
                <w:color w:val="00000A"/>
              </w:rPr>
              <w:t xml:space="preserve">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340113" w:rsidTr="00700154">
        <w:tc>
          <w:tcPr>
            <w:tcW w:w="1016" w:type="dxa"/>
            <w:shd w:val="clear" w:color="auto" w:fill="auto"/>
            <w:vAlign w:val="center"/>
          </w:tcPr>
          <w:p w:rsidR="00340113" w:rsidRPr="00340113" w:rsidRDefault="00340113" w:rsidP="007966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РЕАКЦИОННАЯ КЮВЕТА 1000 ШТ</w:t>
            </w:r>
          </w:p>
        </w:tc>
        <w:tc>
          <w:tcPr>
            <w:tcW w:w="5670" w:type="dxa"/>
            <w:shd w:val="clear" w:color="auto" w:fill="auto"/>
          </w:tcPr>
          <w:p w:rsidR="00340113" w:rsidRPr="00340113" w:rsidRDefault="00340113" w:rsidP="00B77FC8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REACTION CUVETTE/ РЕАКЦИОННАЯ КЮВЕТА 1000 ШТ С6100</w:t>
            </w:r>
          </w:p>
        </w:tc>
        <w:tc>
          <w:tcPr>
            <w:tcW w:w="992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0113" w:rsidRPr="00340113" w:rsidRDefault="00340113" w:rsidP="004D432E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144 000,00</w:t>
            </w:r>
          </w:p>
        </w:tc>
        <w:tc>
          <w:tcPr>
            <w:tcW w:w="1701" w:type="dxa"/>
            <w:shd w:val="clear" w:color="auto" w:fill="auto"/>
          </w:tcPr>
          <w:p w:rsidR="00340113" w:rsidRPr="00340113" w:rsidRDefault="00700154" w:rsidP="004D432E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288</w:t>
            </w:r>
            <w:r w:rsidR="00340113" w:rsidRPr="00340113">
              <w:rPr>
                <w:rFonts w:ascii="Times New Roman" w:hAnsi="Times New Roman"/>
                <w:color w:val="00000A"/>
              </w:rPr>
              <w:t xml:space="preserve"> 000,00</w:t>
            </w:r>
          </w:p>
        </w:tc>
        <w:tc>
          <w:tcPr>
            <w:tcW w:w="1985" w:type="dxa"/>
          </w:tcPr>
          <w:p w:rsidR="00340113" w:rsidRPr="00340113" w:rsidRDefault="00340113" w:rsidP="00796680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</w:tbl>
    <w:p w:rsidR="00BF0E1C" w:rsidRDefault="00BF0E1C"/>
    <w:p w:rsidR="00340113" w:rsidRDefault="00340113" w:rsidP="00340113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Товар должен быть доставлен:</w:t>
      </w:r>
      <w:r>
        <w:rPr>
          <w:sz w:val="28"/>
          <w:szCs w:val="28"/>
        </w:rPr>
        <w:t xml:space="preserve">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 Урджар, ул.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 б</w:t>
      </w:r>
      <w:r>
        <w:rPr>
          <w:sz w:val="28"/>
          <w:szCs w:val="28"/>
          <w:lang w:val="kk-KZ"/>
        </w:rPr>
        <w:t>.</w:t>
      </w:r>
    </w:p>
    <w:p w:rsidR="00340113" w:rsidRDefault="00340113" w:rsidP="003401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предоставления (приема) документов:</w:t>
      </w:r>
      <w:r>
        <w:rPr>
          <w:sz w:val="28"/>
          <w:szCs w:val="28"/>
        </w:rPr>
        <w:t xml:space="preserve">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 Урджар, ул.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1б, кабинет</w:t>
      </w:r>
      <w:r>
        <w:rPr>
          <w:sz w:val="28"/>
          <w:szCs w:val="28"/>
          <w:lang w:val="kk-KZ"/>
        </w:rPr>
        <w:t xml:space="preserve"> 300</w:t>
      </w:r>
      <w:r>
        <w:rPr>
          <w:sz w:val="28"/>
          <w:szCs w:val="28"/>
        </w:rPr>
        <w:t xml:space="preserve"> (Приемная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. </w:t>
      </w:r>
    </w:p>
    <w:p w:rsidR="00340113" w:rsidRDefault="00340113" w:rsidP="003401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Окончательный срок подачи ценовых предложений:</w:t>
      </w:r>
      <w:r>
        <w:rPr>
          <w:sz w:val="28"/>
          <w:szCs w:val="28"/>
        </w:rPr>
        <w:t xml:space="preserve"> до 11 часов 00 минут «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ма</w:t>
      </w:r>
      <w:r>
        <w:rPr>
          <w:sz w:val="28"/>
          <w:szCs w:val="28"/>
        </w:rPr>
        <w:t>рта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 xml:space="preserve">. </w:t>
      </w:r>
    </w:p>
    <w:p w:rsidR="00340113" w:rsidRDefault="00340113" w:rsidP="003401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Конверты c ценовыми предложениями будут вскрываться: </w:t>
      </w:r>
      <w:r>
        <w:rPr>
          <w:sz w:val="28"/>
          <w:szCs w:val="28"/>
        </w:rPr>
        <w:t>в 16 часов 00 минут «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года. </w:t>
      </w:r>
    </w:p>
    <w:p w:rsidR="00340113" w:rsidRDefault="00340113" w:rsidP="003401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Дополнительную информацию и справку можно получить по телефону:</w:t>
      </w:r>
      <w:r>
        <w:rPr>
          <w:sz w:val="28"/>
          <w:szCs w:val="28"/>
        </w:rPr>
        <w:t xml:space="preserve"> 8/7223/03-12-64</w:t>
      </w:r>
      <w:r>
        <w:rPr>
          <w:sz w:val="28"/>
          <w:szCs w:val="28"/>
          <w:lang w:val="kk-KZ"/>
        </w:rPr>
        <w:t>(бухгалтерия)</w:t>
      </w:r>
      <w:r>
        <w:rPr>
          <w:sz w:val="28"/>
          <w:szCs w:val="28"/>
        </w:rPr>
        <w:t>.</w:t>
      </w:r>
    </w:p>
    <w:p w:rsidR="00BF0E1C" w:rsidRDefault="00BF0E1C"/>
    <w:p w:rsidR="00BF0E1C" w:rsidRDefault="00BF0E1C"/>
    <w:p w:rsidR="00BF0E1C" w:rsidRDefault="00BF0E1C"/>
    <w:p w:rsidR="00BF0E1C" w:rsidRDefault="00BF0E1C"/>
    <w:p w:rsidR="00BF0E1C" w:rsidRDefault="00BF0E1C"/>
    <w:p w:rsidR="00BF0E1C" w:rsidRDefault="00BF0E1C">
      <w:bookmarkStart w:id="0" w:name="_GoBack"/>
      <w:bookmarkEnd w:id="0"/>
    </w:p>
    <w:sectPr w:rsidR="00BF0E1C" w:rsidSect="00BF0E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AF2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105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291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6"/>
    <w:rsid w:val="00340113"/>
    <w:rsid w:val="003835AD"/>
    <w:rsid w:val="00700154"/>
    <w:rsid w:val="0075523B"/>
    <w:rsid w:val="00BF0E1C"/>
    <w:rsid w:val="00D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CF3"/>
  <w15:docId w15:val="{FCADD552-4D4F-4AB7-92F8-9E431CB6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6</cp:revision>
  <dcterms:created xsi:type="dcterms:W3CDTF">2022-10-21T11:14:00Z</dcterms:created>
  <dcterms:modified xsi:type="dcterms:W3CDTF">2023-01-11T03:54:00Z</dcterms:modified>
</cp:coreProperties>
</file>